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4678A" w14:textId="77777777" w:rsidR="000F7FC0" w:rsidRPr="000F7FC0" w:rsidRDefault="000F7FC0" w:rsidP="000F7FC0">
      <w:pPr>
        <w:pStyle w:val="isselectedend"/>
        <w:jc w:val="both"/>
        <w:rPr>
          <w:rFonts w:asciiTheme="minorHAnsi" w:hAnsiTheme="minorHAnsi" w:cstheme="minorHAnsi"/>
        </w:rPr>
      </w:pPr>
      <w:r w:rsidRPr="000F7FC0">
        <w:rPr>
          <w:rStyle w:val="Textoennegrita"/>
          <w:rFonts w:asciiTheme="minorHAnsi" w:hAnsiTheme="minorHAnsi" w:cstheme="minorHAnsi"/>
        </w:rPr>
        <w:t>COMUNICADO OFICIAL</w:t>
      </w:r>
    </w:p>
    <w:p w14:paraId="4344D41A" w14:textId="77777777" w:rsidR="000F7FC0" w:rsidRPr="000F7FC0" w:rsidRDefault="000F7FC0" w:rsidP="000F7FC0">
      <w:pPr>
        <w:pStyle w:val="isselectedend"/>
        <w:jc w:val="both"/>
        <w:rPr>
          <w:rFonts w:asciiTheme="minorHAnsi" w:hAnsiTheme="minorHAnsi" w:cstheme="minorHAnsi"/>
          <w:b/>
          <w:bCs/>
        </w:rPr>
      </w:pPr>
      <w:r w:rsidRPr="000F7FC0">
        <w:rPr>
          <w:rStyle w:val="Textoennegrita"/>
          <w:rFonts w:asciiTheme="minorHAnsi" w:hAnsiTheme="minorHAnsi" w:cstheme="minorHAnsi"/>
        </w:rPr>
        <w:t xml:space="preserve">Asunto: </w:t>
      </w:r>
      <w:r w:rsidRPr="000F7FC0">
        <w:rPr>
          <w:rStyle w:val="Textoennegrita"/>
          <w:rFonts w:asciiTheme="minorHAnsi" w:hAnsiTheme="minorHAnsi" w:cstheme="minorHAnsi"/>
          <w:b w:val="0"/>
          <w:bCs w:val="0"/>
        </w:rPr>
        <w:t>Corrección de formulario de inscripción – Convocatoria para selección y vinculación de Docentes Ocasionales, Resolución No. 0518 de 2026</w:t>
      </w:r>
    </w:p>
    <w:p w14:paraId="4289C169" w14:textId="5E5ABD34" w:rsidR="000F7FC0" w:rsidRPr="000F7FC0" w:rsidRDefault="000F7FC0" w:rsidP="000F7FC0">
      <w:pPr>
        <w:pStyle w:val="isselectedend"/>
        <w:jc w:val="both"/>
        <w:rPr>
          <w:rFonts w:asciiTheme="minorHAnsi" w:hAnsiTheme="minorHAnsi" w:cstheme="minorHAnsi"/>
        </w:rPr>
      </w:pPr>
      <w:r w:rsidRPr="000F7FC0">
        <w:rPr>
          <w:rStyle w:val="Textoennegrita"/>
          <w:rFonts w:asciiTheme="minorHAnsi" w:hAnsiTheme="minorHAnsi" w:cstheme="minorHAnsi"/>
        </w:rPr>
        <w:t xml:space="preserve">Fecha: </w:t>
      </w:r>
      <w:r>
        <w:rPr>
          <w:rStyle w:val="text-token-text-primary"/>
          <w:rFonts w:asciiTheme="minorHAnsi" w:hAnsiTheme="minorHAnsi" w:cstheme="minorHAnsi"/>
          <w:b/>
          <w:bCs/>
        </w:rPr>
        <w:t>01</w:t>
      </w:r>
      <w:r w:rsidRPr="000F7FC0">
        <w:rPr>
          <w:rStyle w:val="Textoennegrita"/>
          <w:rFonts w:asciiTheme="minorHAnsi" w:hAnsiTheme="minorHAnsi" w:cstheme="minorHAnsi"/>
        </w:rPr>
        <w:t xml:space="preserve"> de </w:t>
      </w:r>
      <w:r>
        <w:rPr>
          <w:rStyle w:val="text-token-text-primary"/>
          <w:rFonts w:asciiTheme="minorHAnsi" w:hAnsiTheme="minorHAnsi" w:cstheme="minorHAnsi"/>
          <w:b/>
          <w:bCs/>
        </w:rPr>
        <w:t>junio</w:t>
      </w:r>
      <w:r w:rsidRPr="000F7FC0">
        <w:rPr>
          <w:rStyle w:val="Textoennegrita"/>
          <w:rFonts w:asciiTheme="minorHAnsi" w:hAnsiTheme="minorHAnsi" w:cstheme="minorHAnsi"/>
        </w:rPr>
        <w:t xml:space="preserve"> de 2026</w:t>
      </w:r>
    </w:p>
    <w:p w14:paraId="39CDBC6D" w14:textId="77777777" w:rsidR="000F7FC0" w:rsidRPr="000F7FC0" w:rsidRDefault="000F7FC0" w:rsidP="000F7FC0">
      <w:pPr>
        <w:pStyle w:val="isselectedend"/>
        <w:jc w:val="both"/>
        <w:rPr>
          <w:rFonts w:asciiTheme="minorHAnsi" w:hAnsiTheme="minorHAnsi" w:cstheme="minorHAnsi"/>
        </w:rPr>
      </w:pPr>
      <w:r w:rsidRPr="000F7FC0">
        <w:rPr>
          <w:rFonts w:asciiTheme="minorHAnsi" w:hAnsiTheme="minorHAnsi" w:cstheme="minorHAnsi"/>
        </w:rPr>
        <w:t>La Universidad del Putumayo, en el marco de la convocatoria para la selección y vinculación de docentes ocasionales, adelantada mediante la Resolución No. 0518 de 2026, se permite informar a la comunidad académica y a los interesados en participar en dicho proceso que, debido a un error involuntario de carácter operativo, fue publicado inicialmente en la plataforma institucional un formulario de inscripción que no correspondía al establecido oficialmente para el desarrollo de la convocatoria.</w:t>
      </w:r>
    </w:p>
    <w:p w14:paraId="24C26EED" w14:textId="77777777" w:rsidR="000F7FC0" w:rsidRPr="000F7FC0" w:rsidRDefault="000F7FC0" w:rsidP="000F7FC0">
      <w:pPr>
        <w:pStyle w:val="isselectedend"/>
        <w:jc w:val="both"/>
        <w:rPr>
          <w:rFonts w:asciiTheme="minorHAnsi" w:hAnsiTheme="minorHAnsi" w:cstheme="minorHAnsi"/>
        </w:rPr>
      </w:pPr>
      <w:r w:rsidRPr="000F7FC0">
        <w:rPr>
          <w:rFonts w:asciiTheme="minorHAnsi" w:hAnsiTheme="minorHAnsi" w:cstheme="minorHAnsi"/>
        </w:rPr>
        <w:t>En virtud de lo anterior, y con el propósito de garantizar la transparencia, igualdad de condiciones, participación efectiva de los aspirantes y el adecuado desarrollo del proceso de selección, se procede a realizar la respectiva corrección, disponiendo el formulario oficial de inscripción correspondiente a la presente convocatoria.</w:t>
      </w:r>
    </w:p>
    <w:p w14:paraId="54F0D2ED" w14:textId="77777777" w:rsidR="000F7FC0" w:rsidRPr="000F7FC0" w:rsidRDefault="000F7FC0" w:rsidP="000F7FC0">
      <w:pPr>
        <w:pStyle w:val="isselectedend"/>
        <w:jc w:val="both"/>
        <w:rPr>
          <w:rFonts w:asciiTheme="minorHAnsi" w:hAnsiTheme="minorHAnsi" w:cstheme="minorHAnsi"/>
        </w:rPr>
      </w:pPr>
      <w:r w:rsidRPr="000F7FC0">
        <w:rPr>
          <w:rFonts w:asciiTheme="minorHAnsi" w:hAnsiTheme="minorHAnsi" w:cstheme="minorHAnsi"/>
        </w:rPr>
        <w:t>De igual manera, se solicita a aquellas personas que hayan realizado el diligenciamiento del formulario publicado inicialmente, efectuar nuevamente el proceso de inscripción a través del formulario corregido, con el fin de garantizar que la información suministrada sea recibida y tenida en cuenta dentro de las etapas establecidas en la convocatoria.</w:t>
      </w:r>
    </w:p>
    <w:p w14:paraId="35D8A684" w14:textId="77777777" w:rsidR="000F7FC0" w:rsidRPr="000F7FC0" w:rsidRDefault="000F7FC0" w:rsidP="000F7FC0">
      <w:pPr>
        <w:pStyle w:val="isselectedend"/>
        <w:jc w:val="both"/>
        <w:rPr>
          <w:rFonts w:asciiTheme="minorHAnsi" w:hAnsiTheme="minorHAnsi" w:cstheme="minorHAnsi"/>
        </w:rPr>
      </w:pPr>
      <w:r w:rsidRPr="000F7FC0">
        <w:rPr>
          <w:rFonts w:asciiTheme="minorHAnsi" w:hAnsiTheme="minorHAnsi" w:cstheme="minorHAnsi"/>
        </w:rPr>
        <w:t>La presente aclaración no modifica los términos, condiciones ni cronograma definidos en la Resolución No. 0518 de 2026, sino que tiene como finalidad subsanar la situación presentada y brindar las garantías necesarias a todos los participantes del proceso.</w:t>
      </w:r>
    </w:p>
    <w:p w14:paraId="5378D651" w14:textId="77777777" w:rsidR="000F7FC0" w:rsidRPr="000F7FC0" w:rsidRDefault="000F7FC0" w:rsidP="000F7FC0">
      <w:pPr>
        <w:pStyle w:val="isselectedend"/>
        <w:jc w:val="both"/>
        <w:rPr>
          <w:rFonts w:asciiTheme="minorHAnsi" w:hAnsiTheme="minorHAnsi" w:cstheme="minorHAnsi"/>
        </w:rPr>
      </w:pPr>
      <w:r w:rsidRPr="000F7FC0">
        <w:rPr>
          <w:rFonts w:asciiTheme="minorHAnsi" w:hAnsiTheme="minorHAnsi" w:cstheme="minorHAnsi"/>
        </w:rPr>
        <w:t>La Universidad agradece la comprensión y colaboración de los aspirantes, reiterando su compromiso con el cumplimiento de los principios de transparencia, objetividad y legalidad que orientan los procesos institucionales.</w:t>
      </w:r>
    </w:p>
    <w:p w14:paraId="3C38E15F" w14:textId="16FFFA6A" w:rsidR="00410DE8" w:rsidRPr="000F7FC0" w:rsidRDefault="000F7FC0" w:rsidP="000F7FC0">
      <w:pPr>
        <w:jc w:val="both"/>
        <w:rPr>
          <w:rFonts w:cstheme="minorHAnsi"/>
          <w:sz w:val="22"/>
          <w:szCs w:val="22"/>
          <w:lang w:val="es-MX"/>
        </w:rPr>
      </w:pPr>
      <w:r>
        <w:rPr>
          <w:rFonts w:cstheme="minorHAnsi"/>
          <w:sz w:val="22"/>
          <w:szCs w:val="22"/>
          <w:lang w:val="es-MX"/>
        </w:rPr>
        <w:t xml:space="preserve">Gracias por la atención </w:t>
      </w:r>
    </w:p>
    <w:p w14:paraId="37B3D2A1" w14:textId="24200631" w:rsidR="006523FF" w:rsidRPr="000F7FC0" w:rsidRDefault="006523FF" w:rsidP="000F7FC0">
      <w:pPr>
        <w:jc w:val="both"/>
        <w:rPr>
          <w:rFonts w:cstheme="minorHAnsi"/>
          <w:sz w:val="22"/>
          <w:szCs w:val="22"/>
          <w:lang w:val="es-MX"/>
        </w:rPr>
      </w:pPr>
    </w:p>
    <w:p w14:paraId="480913FC" w14:textId="77777777" w:rsidR="00E91F01" w:rsidRPr="000F7FC0" w:rsidRDefault="00E91F01" w:rsidP="000F7FC0">
      <w:pPr>
        <w:jc w:val="both"/>
        <w:rPr>
          <w:rFonts w:cstheme="minorHAnsi"/>
          <w:b/>
          <w:bCs/>
          <w:sz w:val="22"/>
          <w:szCs w:val="22"/>
          <w:lang w:val="es-MX"/>
        </w:rPr>
      </w:pPr>
    </w:p>
    <w:p w14:paraId="5C9DAF21" w14:textId="66F12B8E" w:rsidR="00E91F01" w:rsidRPr="000F7FC0" w:rsidRDefault="00E91F01" w:rsidP="000F7FC0">
      <w:pPr>
        <w:jc w:val="both"/>
        <w:rPr>
          <w:rFonts w:cstheme="minorHAnsi"/>
          <w:sz w:val="22"/>
          <w:szCs w:val="22"/>
          <w:lang w:val="es-MX"/>
        </w:rPr>
      </w:pPr>
    </w:p>
    <w:p w14:paraId="6EFF0B86" w14:textId="56E178DF" w:rsidR="0079202A" w:rsidRPr="000F7FC0" w:rsidRDefault="00391855" w:rsidP="000F7FC0">
      <w:pPr>
        <w:jc w:val="both"/>
        <w:rPr>
          <w:rFonts w:cstheme="minorHAnsi"/>
          <w:b/>
          <w:bCs/>
          <w:sz w:val="22"/>
          <w:szCs w:val="22"/>
          <w:lang w:val="es-MX"/>
        </w:rPr>
      </w:pPr>
      <w:r w:rsidRPr="000F7FC0">
        <w:rPr>
          <w:rFonts w:cstheme="minorHAnsi"/>
          <w:sz w:val="22"/>
          <w:szCs w:val="22"/>
          <w:lang w:val="es-MX"/>
        </w:rPr>
        <w:t xml:space="preserve">                               </w:t>
      </w:r>
    </w:p>
    <w:p w14:paraId="4969FB4E" w14:textId="77777777" w:rsidR="0079202A" w:rsidRPr="000F7FC0" w:rsidRDefault="0079202A" w:rsidP="000F7FC0">
      <w:pPr>
        <w:jc w:val="both"/>
        <w:rPr>
          <w:rFonts w:cstheme="minorHAnsi"/>
          <w:b/>
          <w:bCs/>
          <w:sz w:val="22"/>
          <w:szCs w:val="22"/>
          <w:lang w:val="es-MX"/>
        </w:rPr>
      </w:pPr>
    </w:p>
    <w:p w14:paraId="05CB40E8" w14:textId="2D0F57E3" w:rsidR="00453F76" w:rsidRDefault="00453F76" w:rsidP="000F7FC0">
      <w:pPr>
        <w:jc w:val="both"/>
        <w:rPr>
          <w:rFonts w:cstheme="minorHAnsi"/>
          <w:sz w:val="22"/>
          <w:szCs w:val="22"/>
          <w:lang w:val="es-MX"/>
        </w:rPr>
      </w:pPr>
    </w:p>
    <w:p w14:paraId="40AB5FC1" w14:textId="77777777" w:rsidR="000F7FC0" w:rsidRPr="000F7FC0" w:rsidRDefault="000F7FC0" w:rsidP="000F7FC0">
      <w:pPr>
        <w:jc w:val="both"/>
        <w:rPr>
          <w:rFonts w:cstheme="minorHAnsi"/>
          <w:sz w:val="22"/>
          <w:szCs w:val="22"/>
          <w:lang w:val="es-MX"/>
        </w:rPr>
      </w:pPr>
    </w:p>
    <w:sectPr w:rsidR="000F7FC0" w:rsidRPr="000F7FC0" w:rsidSect="00C86866">
      <w:headerReference w:type="default" r:id="rId7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4E5DD" w14:textId="77777777" w:rsidR="008C4BD6" w:rsidRDefault="008C4BD6" w:rsidP="005F4055">
      <w:r>
        <w:separator/>
      </w:r>
    </w:p>
  </w:endnote>
  <w:endnote w:type="continuationSeparator" w:id="0">
    <w:p w14:paraId="050D7E0D" w14:textId="77777777" w:rsidR="008C4BD6" w:rsidRDefault="008C4BD6" w:rsidP="005F4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2ED9D" w14:textId="77777777" w:rsidR="008C4BD6" w:rsidRDefault="008C4BD6" w:rsidP="005F4055">
      <w:r>
        <w:separator/>
      </w:r>
    </w:p>
  </w:footnote>
  <w:footnote w:type="continuationSeparator" w:id="0">
    <w:p w14:paraId="1CF2A6CB" w14:textId="77777777" w:rsidR="008C4BD6" w:rsidRDefault="008C4BD6" w:rsidP="005F4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75A0C" w14:textId="2DB2E253" w:rsidR="00C86866" w:rsidRDefault="00C86866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8240" behindDoc="1" locked="0" layoutInCell="1" allowOverlap="1" wp14:anchorId="60FEE1B0" wp14:editId="42A159A7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88166" cy="10078440"/>
          <wp:effectExtent l="0" t="0" r="381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8166" cy="10078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340ED9" w14:textId="77777777" w:rsidR="00C86866" w:rsidRDefault="00C86866">
    <w:pPr>
      <w:pStyle w:val="Encabezado"/>
    </w:pPr>
  </w:p>
  <w:p w14:paraId="10131B75" w14:textId="77777777" w:rsidR="00C86866" w:rsidRDefault="00C86866">
    <w:pPr>
      <w:pStyle w:val="Encabezado"/>
    </w:pPr>
  </w:p>
  <w:p w14:paraId="7FBDBDCD" w14:textId="77777777" w:rsidR="00C86866" w:rsidRPr="00A11A75" w:rsidRDefault="00C86866" w:rsidP="00C86866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b/>
        <w:bCs/>
        <w:spacing w:val="60"/>
        <w:sz w:val="22"/>
        <w:szCs w:val="22"/>
        <w:lang w:val="es-ES"/>
      </w:rPr>
    </w:pPr>
    <w:r>
      <w:rPr>
        <w:rFonts w:ascii="Arial" w:hAnsi="Arial" w:cs="Arial"/>
        <w:b/>
        <w:bCs/>
        <w:spacing w:val="60"/>
        <w:sz w:val="22"/>
        <w:szCs w:val="22"/>
        <w:lang w:val="es-ES"/>
      </w:rPr>
      <w:t>RECTORÍA</w:t>
    </w:r>
  </w:p>
  <w:p w14:paraId="5B5B3922" w14:textId="7016FDD1" w:rsidR="005F4055" w:rsidRDefault="00C86866" w:rsidP="00C86866">
    <w:pPr>
      <w:tabs>
        <w:tab w:val="center" w:pos="4550"/>
        <w:tab w:val="left" w:pos="5818"/>
      </w:tabs>
      <w:ind w:right="260"/>
      <w:jc w:val="right"/>
      <w:rPr>
        <w:rFonts w:ascii="Arial" w:hAnsi="Arial" w:cs="Arial"/>
      </w:rPr>
    </w:pPr>
    <w:r w:rsidRPr="00D92D58">
      <w:rPr>
        <w:rFonts w:ascii="Arial" w:hAnsi="Arial" w:cs="Arial"/>
        <w:spacing w:val="60"/>
        <w:lang w:val="es-ES"/>
      </w:rPr>
      <w:t>Página</w:t>
    </w:r>
    <w:r w:rsidRPr="00D92D58">
      <w:rPr>
        <w:rFonts w:ascii="Arial" w:hAnsi="Arial" w:cs="Arial"/>
        <w:lang w:val="es-ES"/>
      </w:rPr>
      <w:t xml:space="preserve"> </w:t>
    </w:r>
    <w:r w:rsidRPr="00D92D58">
      <w:rPr>
        <w:rFonts w:ascii="Arial" w:hAnsi="Arial" w:cs="Arial"/>
      </w:rPr>
      <w:fldChar w:fldCharType="begin"/>
    </w:r>
    <w:r w:rsidRPr="00D92D58">
      <w:rPr>
        <w:rFonts w:ascii="Arial" w:hAnsi="Arial" w:cs="Arial"/>
      </w:rPr>
      <w:instrText>PAGE   \* MERGEFORMAT</w:instrText>
    </w:r>
    <w:r w:rsidRPr="00D92D5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</w:t>
    </w:r>
    <w:r w:rsidRPr="00D92D58">
      <w:rPr>
        <w:rFonts w:ascii="Arial" w:hAnsi="Arial" w:cs="Arial"/>
      </w:rPr>
      <w:fldChar w:fldCharType="end"/>
    </w:r>
    <w:r w:rsidRPr="00D92D58">
      <w:rPr>
        <w:rFonts w:ascii="Arial" w:hAnsi="Arial" w:cs="Arial"/>
        <w:lang w:val="es-ES"/>
      </w:rPr>
      <w:t xml:space="preserve"> | </w:t>
    </w:r>
    <w:r w:rsidRPr="00D92D58">
      <w:rPr>
        <w:rFonts w:ascii="Arial" w:hAnsi="Arial" w:cs="Arial"/>
      </w:rPr>
      <w:fldChar w:fldCharType="begin"/>
    </w:r>
    <w:r w:rsidRPr="00D92D58">
      <w:rPr>
        <w:rFonts w:ascii="Arial" w:hAnsi="Arial" w:cs="Arial"/>
      </w:rPr>
      <w:instrText>NUMPAGES  \* Arabic  \* MERGEFORMAT</w:instrText>
    </w:r>
    <w:r w:rsidRPr="00D92D5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</w:t>
    </w:r>
    <w:r w:rsidRPr="00D92D58">
      <w:rPr>
        <w:rFonts w:ascii="Arial" w:hAnsi="Arial" w:cs="Arial"/>
      </w:rPr>
      <w:fldChar w:fldCharType="end"/>
    </w:r>
  </w:p>
  <w:p w14:paraId="212A5AC3" w14:textId="77777777" w:rsidR="00C86866" w:rsidRPr="00C86866" w:rsidRDefault="00C86866" w:rsidP="00C86866">
    <w:pPr>
      <w:tabs>
        <w:tab w:val="center" w:pos="4550"/>
        <w:tab w:val="left" w:pos="5818"/>
      </w:tabs>
      <w:ind w:right="260"/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3B2571"/>
    <w:multiLevelType w:val="multilevel"/>
    <w:tmpl w:val="362CC12A"/>
    <w:lvl w:ilvl="0">
      <w:start w:val="1"/>
      <w:numFmt w:val="decimal"/>
      <w:pStyle w:val="Listaconvieta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055"/>
    <w:rsid w:val="0000471C"/>
    <w:rsid w:val="0003046D"/>
    <w:rsid w:val="0004107B"/>
    <w:rsid w:val="000669B1"/>
    <w:rsid w:val="000807F8"/>
    <w:rsid w:val="00086517"/>
    <w:rsid w:val="000920DA"/>
    <w:rsid w:val="000A3244"/>
    <w:rsid w:val="000F6D97"/>
    <w:rsid w:val="000F7FC0"/>
    <w:rsid w:val="0010044C"/>
    <w:rsid w:val="00111AB0"/>
    <w:rsid w:val="00131FF1"/>
    <w:rsid w:val="00185405"/>
    <w:rsid w:val="001B0A36"/>
    <w:rsid w:val="001E7A53"/>
    <w:rsid w:val="001F1516"/>
    <w:rsid w:val="001F73EA"/>
    <w:rsid w:val="00233C69"/>
    <w:rsid w:val="002401CE"/>
    <w:rsid w:val="00252E58"/>
    <w:rsid w:val="00252E72"/>
    <w:rsid w:val="00261EE1"/>
    <w:rsid w:val="002679F3"/>
    <w:rsid w:val="002836E0"/>
    <w:rsid w:val="002978E1"/>
    <w:rsid w:val="002A5457"/>
    <w:rsid w:val="002B2F5A"/>
    <w:rsid w:val="002B4CF4"/>
    <w:rsid w:val="002F4476"/>
    <w:rsid w:val="0030445C"/>
    <w:rsid w:val="00343343"/>
    <w:rsid w:val="003607CF"/>
    <w:rsid w:val="0036786F"/>
    <w:rsid w:val="00387293"/>
    <w:rsid w:val="00391855"/>
    <w:rsid w:val="003924F8"/>
    <w:rsid w:val="003A1808"/>
    <w:rsid w:val="00410DE8"/>
    <w:rsid w:val="00441F92"/>
    <w:rsid w:val="00453F76"/>
    <w:rsid w:val="004540D8"/>
    <w:rsid w:val="0048029D"/>
    <w:rsid w:val="004C4F69"/>
    <w:rsid w:val="004D373A"/>
    <w:rsid w:val="004D4686"/>
    <w:rsid w:val="004D6C7B"/>
    <w:rsid w:val="004E632A"/>
    <w:rsid w:val="004F762D"/>
    <w:rsid w:val="0051275A"/>
    <w:rsid w:val="00534926"/>
    <w:rsid w:val="005374F2"/>
    <w:rsid w:val="0058092C"/>
    <w:rsid w:val="00586DBA"/>
    <w:rsid w:val="005F4055"/>
    <w:rsid w:val="00604E91"/>
    <w:rsid w:val="00616E5B"/>
    <w:rsid w:val="0062586B"/>
    <w:rsid w:val="00627ACA"/>
    <w:rsid w:val="006314A4"/>
    <w:rsid w:val="00641824"/>
    <w:rsid w:val="006435B1"/>
    <w:rsid w:val="006523FF"/>
    <w:rsid w:val="00685417"/>
    <w:rsid w:val="006945CA"/>
    <w:rsid w:val="006A362A"/>
    <w:rsid w:val="006C4DA6"/>
    <w:rsid w:val="006D334E"/>
    <w:rsid w:val="006D6B7C"/>
    <w:rsid w:val="006D7CB5"/>
    <w:rsid w:val="006E172D"/>
    <w:rsid w:val="006F03AE"/>
    <w:rsid w:val="006F63E6"/>
    <w:rsid w:val="00736227"/>
    <w:rsid w:val="007728C3"/>
    <w:rsid w:val="00773311"/>
    <w:rsid w:val="007821B7"/>
    <w:rsid w:val="00782D5A"/>
    <w:rsid w:val="0079202A"/>
    <w:rsid w:val="007A2E81"/>
    <w:rsid w:val="007A5175"/>
    <w:rsid w:val="007C3AB2"/>
    <w:rsid w:val="00806EED"/>
    <w:rsid w:val="00811825"/>
    <w:rsid w:val="008364FD"/>
    <w:rsid w:val="00852C99"/>
    <w:rsid w:val="0086549D"/>
    <w:rsid w:val="00877F64"/>
    <w:rsid w:val="0088494C"/>
    <w:rsid w:val="008B7E74"/>
    <w:rsid w:val="008C4BD6"/>
    <w:rsid w:val="008D1FBE"/>
    <w:rsid w:val="008F15C2"/>
    <w:rsid w:val="0090783D"/>
    <w:rsid w:val="00946FEB"/>
    <w:rsid w:val="00981FB5"/>
    <w:rsid w:val="009B32EA"/>
    <w:rsid w:val="009C2400"/>
    <w:rsid w:val="009C56E6"/>
    <w:rsid w:val="00A00EAC"/>
    <w:rsid w:val="00A035CE"/>
    <w:rsid w:val="00A24D99"/>
    <w:rsid w:val="00A5610F"/>
    <w:rsid w:val="00A61A00"/>
    <w:rsid w:val="00A7462C"/>
    <w:rsid w:val="00AA593B"/>
    <w:rsid w:val="00AF05FF"/>
    <w:rsid w:val="00B018EE"/>
    <w:rsid w:val="00B11378"/>
    <w:rsid w:val="00B538E9"/>
    <w:rsid w:val="00B951C0"/>
    <w:rsid w:val="00BD0D2A"/>
    <w:rsid w:val="00BF3FED"/>
    <w:rsid w:val="00C11D00"/>
    <w:rsid w:val="00C357AD"/>
    <w:rsid w:val="00C413FF"/>
    <w:rsid w:val="00C45B3E"/>
    <w:rsid w:val="00C7715A"/>
    <w:rsid w:val="00C86866"/>
    <w:rsid w:val="00CC5A4D"/>
    <w:rsid w:val="00D24F85"/>
    <w:rsid w:val="00D2641E"/>
    <w:rsid w:val="00D71AF8"/>
    <w:rsid w:val="00D96177"/>
    <w:rsid w:val="00DA563C"/>
    <w:rsid w:val="00DC36C2"/>
    <w:rsid w:val="00DC6BA2"/>
    <w:rsid w:val="00DE056D"/>
    <w:rsid w:val="00DE0C6A"/>
    <w:rsid w:val="00DE44F1"/>
    <w:rsid w:val="00DF4129"/>
    <w:rsid w:val="00E01ABA"/>
    <w:rsid w:val="00E36DF4"/>
    <w:rsid w:val="00E65127"/>
    <w:rsid w:val="00E91F01"/>
    <w:rsid w:val="00E96E96"/>
    <w:rsid w:val="00EA61E2"/>
    <w:rsid w:val="00EB359E"/>
    <w:rsid w:val="00ED4456"/>
    <w:rsid w:val="00EF360A"/>
    <w:rsid w:val="00F1612D"/>
    <w:rsid w:val="00F25EB6"/>
    <w:rsid w:val="00F57457"/>
    <w:rsid w:val="00F717EA"/>
    <w:rsid w:val="00F802BF"/>
    <w:rsid w:val="00F8640B"/>
    <w:rsid w:val="00F945CC"/>
    <w:rsid w:val="00FA6376"/>
    <w:rsid w:val="00FC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E85CBC9"/>
  <w15:chartTrackingRefBased/>
  <w15:docId w15:val="{3C0D9309-354E-4CF5-AC1B-25AA4EE01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866"/>
    <w:pPr>
      <w:spacing w:after="0" w:line="240" w:lineRule="auto"/>
    </w:pPr>
    <w:rPr>
      <w:rFonts w:eastAsiaTheme="minorEastAsia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F4055"/>
    <w:pPr>
      <w:tabs>
        <w:tab w:val="center" w:pos="4419"/>
        <w:tab w:val="right" w:pos="8838"/>
      </w:tabs>
    </w:pPr>
    <w:rPr>
      <w:rFonts w:eastAsiaTheme="minorHAns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F4055"/>
  </w:style>
  <w:style w:type="paragraph" w:styleId="Piedepgina">
    <w:name w:val="footer"/>
    <w:basedOn w:val="Normal"/>
    <w:link w:val="PiedepginaCar"/>
    <w:uiPriority w:val="99"/>
    <w:unhideWhenUsed/>
    <w:rsid w:val="005F4055"/>
    <w:pPr>
      <w:tabs>
        <w:tab w:val="center" w:pos="4419"/>
        <w:tab w:val="right" w:pos="8838"/>
      </w:tabs>
    </w:pPr>
    <w:rPr>
      <w:rFonts w:eastAsiaTheme="minorHAns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F4055"/>
  </w:style>
  <w:style w:type="paragraph" w:customStyle="1" w:styleId="EstiloListaconvietas11ptNegrita">
    <w:name w:val="Estilo Lista con viñetas + 11 pt Negrita"/>
    <w:basedOn w:val="Listaconvietas"/>
    <w:rsid w:val="00C86866"/>
    <w:pPr>
      <w:numPr>
        <w:numId w:val="0"/>
      </w:numPr>
      <w:contextualSpacing w:val="0"/>
      <w:jc w:val="both"/>
    </w:pPr>
    <w:rPr>
      <w:rFonts w:ascii="Arial" w:eastAsia="Times New Roman" w:hAnsi="Arial" w:cs="Times New Roman"/>
      <w:b/>
      <w:bCs/>
      <w:sz w:val="22"/>
      <w:szCs w:val="22"/>
    </w:rPr>
  </w:style>
  <w:style w:type="paragraph" w:styleId="Listaconvietas">
    <w:name w:val="List Bullet"/>
    <w:basedOn w:val="Normal"/>
    <w:uiPriority w:val="99"/>
    <w:semiHidden/>
    <w:unhideWhenUsed/>
    <w:rsid w:val="00C86866"/>
    <w:pPr>
      <w:numPr>
        <w:numId w:val="1"/>
      </w:numPr>
      <w:ind w:left="360" w:hanging="360"/>
      <w:contextualSpacing/>
    </w:pPr>
  </w:style>
  <w:style w:type="table" w:styleId="Tablaconcuadrcula">
    <w:name w:val="Table Grid"/>
    <w:basedOn w:val="Tablanormal"/>
    <w:uiPriority w:val="39"/>
    <w:rsid w:val="006945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Normal"/>
    <w:rsid w:val="000F7FC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CO"/>
    </w:rPr>
  </w:style>
  <w:style w:type="character" w:styleId="Textoennegrita">
    <w:name w:val="Strong"/>
    <w:basedOn w:val="Fuentedeprrafopredeter"/>
    <w:uiPriority w:val="22"/>
    <w:qFormat/>
    <w:rsid w:val="000F7FC0"/>
    <w:rPr>
      <w:b/>
      <w:bCs/>
    </w:rPr>
  </w:style>
  <w:style w:type="character" w:customStyle="1" w:styleId="text-token-text-primary">
    <w:name w:val="text-token-text-primary"/>
    <w:basedOn w:val="Fuentedeprrafopredeter"/>
    <w:rsid w:val="000F7FC0"/>
  </w:style>
  <w:style w:type="paragraph" w:styleId="NormalWeb">
    <w:name w:val="Normal (Web)"/>
    <w:basedOn w:val="Normal"/>
    <w:uiPriority w:val="99"/>
    <w:semiHidden/>
    <w:unhideWhenUsed/>
    <w:rsid w:val="000F7FC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3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AsesorViceAcademica</cp:lastModifiedBy>
  <cp:revision>2</cp:revision>
  <cp:lastPrinted>2026-06-17T19:51:00Z</cp:lastPrinted>
  <dcterms:created xsi:type="dcterms:W3CDTF">2026-07-01T19:43:00Z</dcterms:created>
  <dcterms:modified xsi:type="dcterms:W3CDTF">2026-07-01T19:43:00Z</dcterms:modified>
</cp:coreProperties>
</file>